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17" w:rsidRPr="00520927" w:rsidRDefault="00007917" w:rsidP="00007917">
      <w:pPr>
        <w:tabs>
          <w:tab w:val="left" w:pos="0"/>
        </w:tabs>
        <w:spacing w:after="0"/>
        <w:ind w:left="-993"/>
        <w:jc w:val="center"/>
        <w:rPr>
          <w:b/>
          <w:sz w:val="28"/>
          <w:szCs w:val="28"/>
        </w:rPr>
      </w:pPr>
      <w:r w:rsidRPr="00520927">
        <w:rPr>
          <w:b/>
          <w:sz w:val="28"/>
          <w:szCs w:val="28"/>
        </w:rPr>
        <w:t>Консультация для родителей</w:t>
      </w:r>
    </w:p>
    <w:p w:rsidR="00007917" w:rsidRPr="00007917" w:rsidRDefault="00007917" w:rsidP="00007917">
      <w:pPr>
        <w:tabs>
          <w:tab w:val="left" w:pos="0"/>
        </w:tabs>
        <w:spacing w:after="0"/>
        <w:ind w:left="-993"/>
        <w:jc w:val="center"/>
        <w:rPr>
          <w:b/>
          <w:sz w:val="32"/>
          <w:szCs w:val="32"/>
        </w:rPr>
      </w:pPr>
      <w:r w:rsidRPr="00007917">
        <w:rPr>
          <w:b/>
          <w:sz w:val="32"/>
          <w:szCs w:val="32"/>
        </w:rPr>
        <w:t xml:space="preserve">«Что должны знать родители о ФГОС </w:t>
      </w:r>
      <w:proofErr w:type="gramStart"/>
      <w:r w:rsidRPr="00007917">
        <w:rPr>
          <w:b/>
          <w:sz w:val="32"/>
          <w:szCs w:val="32"/>
        </w:rPr>
        <w:t>ДО</w:t>
      </w:r>
      <w:proofErr w:type="gramEnd"/>
      <w:r w:rsidRPr="00007917">
        <w:rPr>
          <w:b/>
          <w:sz w:val="32"/>
          <w:szCs w:val="32"/>
        </w:rPr>
        <w:t>»</w:t>
      </w:r>
      <w:bookmarkStart w:id="0" w:name="_GoBack"/>
      <w:bookmarkEnd w:id="0"/>
    </w:p>
    <w:p w:rsidR="00007917" w:rsidRPr="00007917" w:rsidRDefault="00007917" w:rsidP="00007917">
      <w:pPr>
        <w:tabs>
          <w:tab w:val="left" w:pos="0"/>
        </w:tabs>
        <w:spacing w:after="0"/>
        <w:ind w:left="-993"/>
        <w:jc w:val="center"/>
        <w:rPr>
          <w:b/>
          <w:sz w:val="32"/>
          <w:szCs w:val="32"/>
        </w:rPr>
      </w:pPr>
    </w:p>
    <w:p w:rsidR="00007917" w:rsidRPr="002937D4" w:rsidRDefault="00007917" w:rsidP="00007917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7D4">
        <w:rPr>
          <w:rFonts w:ascii="Times New Roman" w:hAnsi="Times New Roman" w:cs="Times New Roman"/>
          <w:sz w:val="28"/>
          <w:szCs w:val="28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2937D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937D4">
        <w:rPr>
          <w:rFonts w:ascii="Times New Roman" w:hAnsi="Times New Roman" w:cs="Times New Roman"/>
          <w:sz w:val="28"/>
          <w:szCs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007917" w:rsidRPr="002937D4" w:rsidRDefault="00226B65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</w:r>
      <w:r w:rsidR="00007917" w:rsidRPr="002937D4">
        <w:rPr>
          <w:rFonts w:ascii="Times New Roman" w:hAnsi="Times New Roman" w:cs="Times New Roman"/>
          <w:sz w:val="28"/>
          <w:szCs w:val="28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2937D4">
        <w:rPr>
          <w:rFonts w:ascii="Times New Roman" w:hAnsi="Times New Roman" w:cs="Times New Roman"/>
          <w:sz w:val="28"/>
          <w:szCs w:val="28"/>
        </w:rPr>
        <w:t xml:space="preserve">В нем описаны такие интегративные качества (качества! а не </w:t>
      </w:r>
      <w:proofErr w:type="spellStart"/>
      <w:r w:rsidRPr="002937D4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2937D4">
        <w:rPr>
          <w:rFonts w:ascii="Times New Roman" w:hAnsi="Times New Roman" w:cs="Times New Roman"/>
          <w:sz w:val="28"/>
          <w:szCs w:val="28"/>
        </w:rPr>
        <w:t xml:space="preserve"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 </w:t>
      </w:r>
      <w:r w:rsidRPr="002937D4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07917" w:rsidRPr="002937D4" w:rsidRDefault="00226B65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</w:r>
      <w:r w:rsidR="00007917" w:rsidRPr="002937D4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 xml:space="preserve">В тексте ФГОС не употребляется слово «занятие», но это не означает переход на позиции «свободного воспитания» дошкольников. Взрослые не </w:t>
      </w:r>
      <w:r w:rsidRPr="002937D4">
        <w:rPr>
          <w:rFonts w:ascii="Times New Roman" w:hAnsi="Times New Roman" w:cs="Times New Roman"/>
          <w:sz w:val="28"/>
          <w:szCs w:val="28"/>
        </w:rPr>
        <w:lastRenderedPageBreak/>
        <w:t>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2937D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937D4">
        <w:rPr>
          <w:rFonts w:ascii="Times New Roman" w:hAnsi="Times New Roman" w:cs="Times New Roman"/>
          <w:sz w:val="28"/>
          <w:szCs w:val="28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>Ведущими видами детской деятельности станут:</w:t>
      </w:r>
      <w:r w:rsidR="00E50C17">
        <w:rPr>
          <w:rFonts w:ascii="Times New Roman" w:hAnsi="Times New Roman" w:cs="Times New Roman"/>
          <w:sz w:val="28"/>
          <w:szCs w:val="28"/>
        </w:rPr>
        <w:t xml:space="preserve"> </w:t>
      </w:r>
      <w:r w:rsidRPr="002937D4">
        <w:rPr>
          <w:rFonts w:ascii="Times New Roman" w:hAnsi="Times New Roman" w:cs="Times New Roman"/>
          <w:sz w:val="28"/>
          <w:szCs w:val="28"/>
        </w:rPr>
        <w:t>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007917" w:rsidRPr="002937D4" w:rsidRDefault="00226B65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</w:r>
      <w:r w:rsidR="00007917" w:rsidRPr="002937D4">
        <w:rPr>
          <w:rFonts w:ascii="Times New Roman" w:hAnsi="Times New Roman" w:cs="Times New Roman"/>
          <w:sz w:val="28"/>
          <w:szCs w:val="28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 xml:space="preserve"> Если говорить о содержании дошкольного образования, то необходимо отметить, обязательность его соответствия заявленным в ФГОС</w:t>
      </w:r>
      <w:r w:rsidR="00226B65" w:rsidRPr="002937D4">
        <w:rPr>
          <w:rFonts w:ascii="Times New Roman" w:hAnsi="Times New Roman" w:cs="Times New Roman"/>
          <w:sz w:val="28"/>
          <w:szCs w:val="28"/>
        </w:rPr>
        <w:t xml:space="preserve"> </w:t>
      </w:r>
      <w:r w:rsidRPr="002937D4">
        <w:rPr>
          <w:rFonts w:ascii="Times New Roman" w:hAnsi="Times New Roman" w:cs="Times New Roman"/>
          <w:sz w:val="28"/>
          <w:szCs w:val="28"/>
        </w:rPr>
        <w:t>принципам: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принцип необходимости и достаточност</w:t>
      </w:r>
      <w:proofErr w:type="gramStart"/>
      <w:r w:rsidRPr="002937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37D4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007917" w:rsidRPr="002937D4" w:rsidRDefault="00007917" w:rsidP="00226B65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принцип интеграции</w:t>
      </w:r>
      <w:r w:rsidR="00226B65" w:rsidRPr="002937D4">
        <w:rPr>
          <w:rFonts w:ascii="Times New Roman" w:hAnsi="Times New Roman" w:cs="Times New Roman"/>
          <w:sz w:val="28"/>
          <w:szCs w:val="28"/>
        </w:rPr>
        <w:t xml:space="preserve"> </w:t>
      </w:r>
      <w:r w:rsidRPr="002937D4">
        <w:rPr>
          <w:rFonts w:ascii="Times New Roman" w:hAnsi="Times New Roman" w:cs="Times New Roman"/>
          <w:sz w:val="28"/>
          <w:szCs w:val="28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07917" w:rsidRPr="002937D4" w:rsidRDefault="00226B65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</w:r>
      <w:r w:rsidR="00007917" w:rsidRPr="002937D4">
        <w:rPr>
          <w:rFonts w:ascii="Times New Roman" w:hAnsi="Times New Roman" w:cs="Times New Roman"/>
          <w:sz w:val="28"/>
          <w:szCs w:val="28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007917" w:rsidRPr="002937D4" w:rsidRDefault="00226B65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</w:r>
      <w:r w:rsidR="00007917" w:rsidRPr="002937D4">
        <w:rPr>
          <w:rFonts w:ascii="Times New Roman" w:hAnsi="Times New Roman" w:cs="Times New Roman"/>
          <w:sz w:val="28"/>
          <w:szCs w:val="28"/>
        </w:rPr>
        <w:t xml:space="preserve">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</w:t>
      </w:r>
      <w:r w:rsidR="00007917" w:rsidRPr="002937D4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</w:t>
      </w:r>
      <w:proofErr w:type="gramStart"/>
      <w:r w:rsidR="00007917" w:rsidRPr="002937D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007917" w:rsidRPr="002937D4">
        <w:rPr>
          <w:rFonts w:ascii="Times New Roman" w:hAnsi="Times New Roman" w:cs="Times New Roman"/>
          <w:sz w:val="28"/>
          <w:szCs w:val="28"/>
        </w:rPr>
        <w:t xml:space="preserve"> осуществляет подбор музыкального сопровождения для проведения мастерских, релаксации, разминок, гимнастик и др.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— комплексно-тематический принцип построения образовательного процесса;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>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  <w:r w:rsidR="002D6C2A">
        <w:rPr>
          <w:rFonts w:ascii="Times New Roman" w:hAnsi="Times New Roman" w:cs="Times New Roman"/>
          <w:sz w:val="28"/>
          <w:szCs w:val="28"/>
        </w:rPr>
        <w:t xml:space="preserve"> </w:t>
      </w:r>
      <w:r w:rsidRPr="002937D4">
        <w:rPr>
          <w:rFonts w:ascii="Times New Roman" w:hAnsi="Times New Roman" w:cs="Times New Roman"/>
          <w:sz w:val="28"/>
          <w:szCs w:val="28"/>
        </w:rPr>
        <w:t>Обучение через систему занятий будет перестроено на работу с детьми по «событийному» принципу.</w:t>
      </w:r>
      <w:r w:rsidR="002D6C2A">
        <w:rPr>
          <w:rFonts w:ascii="Times New Roman" w:hAnsi="Times New Roman" w:cs="Times New Roman"/>
          <w:sz w:val="28"/>
          <w:szCs w:val="28"/>
        </w:rPr>
        <w:t xml:space="preserve"> </w:t>
      </w:r>
      <w:r w:rsidRPr="002937D4">
        <w:rPr>
          <w:rFonts w:ascii="Times New Roman" w:hAnsi="Times New Roman" w:cs="Times New Roman"/>
          <w:sz w:val="28"/>
          <w:szCs w:val="28"/>
        </w:rPr>
        <w:t>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</w:t>
      </w:r>
      <w:r w:rsidR="002D6C2A">
        <w:rPr>
          <w:rFonts w:ascii="Times New Roman" w:hAnsi="Times New Roman" w:cs="Times New Roman"/>
          <w:sz w:val="28"/>
          <w:szCs w:val="28"/>
        </w:rPr>
        <w:t xml:space="preserve"> </w:t>
      </w:r>
      <w:r w:rsidRPr="002937D4">
        <w:rPr>
          <w:rFonts w:ascii="Times New Roman" w:hAnsi="Times New Roman" w:cs="Times New Roman"/>
          <w:sz w:val="28"/>
          <w:szCs w:val="28"/>
        </w:rPr>
        <w:t>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—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— взаимодействие с родителями;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  <w:t>Документ ориентирует на взаимодействие с родителями: родители должны участвовать в реализации программы,</w:t>
      </w:r>
      <w:r w:rsidR="002D6C2A">
        <w:rPr>
          <w:rFonts w:ascii="Times New Roman" w:hAnsi="Times New Roman" w:cs="Times New Roman"/>
          <w:sz w:val="28"/>
          <w:szCs w:val="28"/>
        </w:rPr>
        <w:t xml:space="preserve"> </w:t>
      </w:r>
      <w:r w:rsidRPr="002937D4">
        <w:rPr>
          <w:rFonts w:ascii="Times New Roman" w:hAnsi="Times New Roman" w:cs="Times New Roman"/>
          <w:sz w:val="28"/>
          <w:szCs w:val="28"/>
        </w:rPr>
        <w:t>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—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007917" w:rsidRPr="002937D4" w:rsidRDefault="00226B65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</w:r>
      <w:r w:rsidR="00007917" w:rsidRPr="002937D4">
        <w:rPr>
          <w:rFonts w:ascii="Times New Roman" w:hAnsi="Times New Roman" w:cs="Times New Roman"/>
          <w:sz w:val="28"/>
          <w:szCs w:val="28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007917" w:rsidRPr="002937D4" w:rsidRDefault="00226B65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ab/>
      </w:r>
      <w:r w:rsidR="00007917" w:rsidRPr="002937D4">
        <w:rPr>
          <w:rFonts w:ascii="Times New Roman" w:hAnsi="Times New Roman" w:cs="Times New Roman"/>
          <w:sz w:val="28"/>
          <w:szCs w:val="28"/>
        </w:rPr>
        <w:t>Желание сделать жизнь в детском саду более осмысленной и интересной.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Стремление к формированию инициативного, активного и самостоятельного ребенка.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937D4">
        <w:rPr>
          <w:rFonts w:ascii="Times New Roman" w:hAnsi="Times New Roman" w:cs="Times New Roman"/>
          <w:sz w:val="28"/>
          <w:szCs w:val="28"/>
        </w:rPr>
        <w:t>Отказ от копирования школьных технологий и форм организации обучения.</w:t>
      </w:r>
    </w:p>
    <w:p w:rsidR="00007917" w:rsidRPr="002937D4" w:rsidRDefault="002D6C2A" w:rsidP="008C459C">
      <w:pPr>
        <w:tabs>
          <w:tab w:val="left" w:pos="0"/>
        </w:tabs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Pr="002937D4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07917" w:rsidRDefault="00007917" w:rsidP="00007917">
      <w:pPr>
        <w:tabs>
          <w:tab w:val="left" w:pos="0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8C459C" w:rsidRDefault="008C459C" w:rsidP="008C459C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8C459C" w:rsidSect="000079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917"/>
    <w:rsid w:val="00007917"/>
    <w:rsid w:val="00226B65"/>
    <w:rsid w:val="002937D4"/>
    <w:rsid w:val="002D6C2A"/>
    <w:rsid w:val="00520927"/>
    <w:rsid w:val="008C459C"/>
    <w:rsid w:val="00E50C17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2014-05-13T09:38:00Z</cp:lastPrinted>
  <dcterms:created xsi:type="dcterms:W3CDTF">2014-05-13T09:15:00Z</dcterms:created>
  <dcterms:modified xsi:type="dcterms:W3CDTF">2014-12-04T15:53:00Z</dcterms:modified>
</cp:coreProperties>
</file>